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FC" w:rsidRPr="00486355" w:rsidRDefault="00961AFC" w:rsidP="00961AF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86355">
        <w:rPr>
          <w:rFonts w:ascii="Times New Roman" w:hAnsi="Times New Roman"/>
          <w:sz w:val="28"/>
          <w:szCs w:val="28"/>
        </w:rPr>
        <w:t>АДМИНИСТРАЦИЯ КАСКАТСКОГО СЕЛЬСКОГО ПОСЕЛЕНИЯ</w:t>
      </w:r>
    </w:p>
    <w:p w:rsidR="00961AFC" w:rsidRPr="00486355" w:rsidRDefault="00961AFC" w:rsidP="00961AF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86355">
        <w:rPr>
          <w:rFonts w:ascii="Times New Roman" w:hAnsi="Times New Roman"/>
          <w:sz w:val="28"/>
          <w:szCs w:val="28"/>
        </w:rPr>
        <w:t>ИСИЛЬКУЛЬСКОГО МУНИЦИПАЛЬНОГО РАЙОНА ОМСКОЙ ОБЛАСТИ</w:t>
      </w:r>
    </w:p>
    <w:p w:rsidR="00961AFC" w:rsidRPr="00486355" w:rsidRDefault="00961AFC" w:rsidP="00961A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61AFC" w:rsidRPr="00486355" w:rsidRDefault="00961AFC" w:rsidP="00961AF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86355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961AFC" w:rsidRPr="00486355" w:rsidRDefault="00961AFC" w:rsidP="00961AFC">
      <w:pPr>
        <w:tabs>
          <w:tab w:val="left" w:pos="8745"/>
        </w:tabs>
        <w:rPr>
          <w:rFonts w:ascii="Times New Roman" w:hAnsi="Times New Roman"/>
          <w:sz w:val="28"/>
          <w:szCs w:val="28"/>
        </w:rPr>
      </w:pPr>
      <w:r w:rsidRPr="004863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961AFC" w:rsidRPr="00486355" w:rsidRDefault="00961AFC" w:rsidP="00961AFC">
      <w:pPr>
        <w:rPr>
          <w:rFonts w:ascii="Times New Roman" w:hAnsi="Times New Roman"/>
          <w:sz w:val="28"/>
          <w:szCs w:val="28"/>
        </w:rPr>
      </w:pPr>
      <w:r w:rsidRPr="00486355">
        <w:rPr>
          <w:rFonts w:ascii="Times New Roman" w:hAnsi="Times New Roman"/>
          <w:sz w:val="28"/>
          <w:szCs w:val="28"/>
        </w:rPr>
        <w:t xml:space="preserve">      от   23.06.2023 года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86355">
        <w:rPr>
          <w:rFonts w:ascii="Times New Roman" w:hAnsi="Times New Roman"/>
          <w:sz w:val="28"/>
          <w:szCs w:val="28"/>
        </w:rPr>
        <w:t xml:space="preserve">                          № 18</w:t>
      </w:r>
    </w:p>
    <w:p w:rsidR="00961AFC" w:rsidRPr="00486355" w:rsidRDefault="00961AFC" w:rsidP="00961AFC">
      <w:pPr>
        <w:rPr>
          <w:rFonts w:ascii="Times New Roman" w:hAnsi="Times New Roman"/>
          <w:sz w:val="28"/>
          <w:szCs w:val="28"/>
        </w:rPr>
      </w:pPr>
    </w:p>
    <w:p w:rsidR="00961AFC" w:rsidRPr="00486355" w:rsidRDefault="00961AFC" w:rsidP="00961AF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86355">
        <w:rPr>
          <w:rFonts w:ascii="Times New Roman" w:hAnsi="Times New Roman"/>
          <w:sz w:val="28"/>
          <w:szCs w:val="28"/>
        </w:rPr>
        <w:t xml:space="preserve">О сроках составления проекта бюджета поселения </w:t>
      </w:r>
    </w:p>
    <w:p w:rsidR="00961AFC" w:rsidRPr="00486355" w:rsidRDefault="00961AFC" w:rsidP="00961AF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86355">
        <w:rPr>
          <w:rFonts w:ascii="Times New Roman" w:hAnsi="Times New Roman"/>
          <w:sz w:val="28"/>
          <w:szCs w:val="28"/>
        </w:rPr>
        <w:t>на 2024 год и на плановый период 2025 и 2026 годов</w:t>
      </w:r>
    </w:p>
    <w:p w:rsidR="00961AFC" w:rsidRPr="00486355" w:rsidRDefault="00961AFC" w:rsidP="00961AF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61AFC" w:rsidRPr="00486355" w:rsidRDefault="00961AFC" w:rsidP="00961AF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6355">
        <w:rPr>
          <w:rFonts w:ascii="Times New Roman" w:hAnsi="Times New Roman" w:cs="Times New Roman"/>
          <w:b w:val="0"/>
          <w:sz w:val="28"/>
          <w:szCs w:val="28"/>
        </w:rPr>
        <w:t>В соответствии с пунктом 3 статьи 184 Бюджетного кодекса Российской Федерации, абзацем третьим статьи 6 "Положения о бюджетном процессе</w:t>
      </w:r>
    </w:p>
    <w:p w:rsidR="00961AFC" w:rsidRPr="00486355" w:rsidRDefault="00961AFC" w:rsidP="00961AF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8635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Pr="00486355">
        <w:rPr>
          <w:rFonts w:ascii="Times New Roman" w:hAnsi="Times New Roman" w:cs="Times New Roman"/>
          <w:b w:val="0"/>
          <w:sz w:val="28"/>
          <w:szCs w:val="28"/>
        </w:rPr>
        <w:t>Каскатском</w:t>
      </w:r>
      <w:proofErr w:type="spellEnd"/>
      <w:r w:rsidRPr="00486355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proofErr w:type="spellStart"/>
      <w:r w:rsidRPr="00486355">
        <w:rPr>
          <w:rFonts w:ascii="Times New Roman" w:hAnsi="Times New Roman" w:cs="Times New Roman"/>
          <w:b w:val="0"/>
          <w:sz w:val="28"/>
          <w:szCs w:val="28"/>
        </w:rPr>
        <w:t>Исилькульского</w:t>
      </w:r>
      <w:proofErr w:type="spellEnd"/>
      <w:r w:rsidRPr="0048635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области" утвержденного решением Совета </w:t>
      </w:r>
      <w:proofErr w:type="spellStart"/>
      <w:r w:rsidRPr="00486355">
        <w:rPr>
          <w:rFonts w:ascii="Times New Roman" w:hAnsi="Times New Roman" w:cs="Times New Roman"/>
          <w:b w:val="0"/>
          <w:sz w:val="28"/>
          <w:szCs w:val="28"/>
        </w:rPr>
        <w:t>Каскатского</w:t>
      </w:r>
      <w:proofErr w:type="spellEnd"/>
      <w:r w:rsidRPr="0048635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486355">
        <w:rPr>
          <w:rFonts w:ascii="Times New Roman" w:hAnsi="Times New Roman" w:cs="Times New Roman"/>
          <w:b w:val="0"/>
          <w:sz w:val="28"/>
          <w:szCs w:val="28"/>
        </w:rPr>
        <w:t>Исилькульского</w:t>
      </w:r>
      <w:proofErr w:type="spellEnd"/>
      <w:r w:rsidRPr="0048635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от 26.09.2013 года № 59, Федеральным законом  от 06.10.2003 г. № 131-ФЗ "Об общих принципах организации местного самоуправления в Российской Федерации", руководствуясь Уставом </w:t>
      </w:r>
      <w:proofErr w:type="spellStart"/>
      <w:r w:rsidRPr="00486355">
        <w:rPr>
          <w:rFonts w:ascii="Times New Roman" w:hAnsi="Times New Roman" w:cs="Times New Roman"/>
          <w:b w:val="0"/>
          <w:sz w:val="28"/>
          <w:szCs w:val="28"/>
        </w:rPr>
        <w:t>Каскатского</w:t>
      </w:r>
      <w:proofErr w:type="spellEnd"/>
      <w:r w:rsidRPr="0048635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486355">
        <w:rPr>
          <w:rFonts w:ascii="Times New Roman" w:hAnsi="Times New Roman" w:cs="Times New Roman"/>
          <w:b w:val="0"/>
          <w:sz w:val="28"/>
          <w:szCs w:val="28"/>
        </w:rPr>
        <w:t>Исилькульского</w:t>
      </w:r>
      <w:proofErr w:type="spellEnd"/>
      <w:r w:rsidRPr="0048635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области, Администрация </w:t>
      </w:r>
      <w:proofErr w:type="spellStart"/>
      <w:r w:rsidRPr="00486355">
        <w:rPr>
          <w:rFonts w:ascii="Times New Roman" w:hAnsi="Times New Roman" w:cs="Times New Roman"/>
          <w:b w:val="0"/>
          <w:sz w:val="28"/>
          <w:szCs w:val="28"/>
        </w:rPr>
        <w:t>Каскатского</w:t>
      </w:r>
      <w:proofErr w:type="spellEnd"/>
      <w:r w:rsidRPr="0048635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постановляет:</w:t>
      </w:r>
      <w:proofErr w:type="gramEnd"/>
    </w:p>
    <w:p w:rsidR="00961AFC" w:rsidRPr="00486355" w:rsidRDefault="00961AFC" w:rsidP="00961AF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6355">
        <w:rPr>
          <w:rFonts w:ascii="Times New Roman" w:hAnsi="Times New Roman"/>
          <w:sz w:val="28"/>
          <w:szCs w:val="28"/>
        </w:rPr>
        <w:t>Утвердить сроки составления проекта бюджета поселения на 2024 год и на плановый период 2025 и 2026 годов согласно приложению к настоящему постановлению.</w:t>
      </w:r>
    </w:p>
    <w:p w:rsidR="00961AFC" w:rsidRPr="00486355" w:rsidRDefault="00961AFC" w:rsidP="00961AFC">
      <w:pPr>
        <w:numPr>
          <w:ilvl w:val="0"/>
          <w:numId w:val="3"/>
        </w:numPr>
        <w:spacing w:after="0" w:line="237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6355">
        <w:rPr>
          <w:rFonts w:ascii="Times New Roman" w:hAnsi="Times New Roman"/>
          <w:sz w:val="28"/>
          <w:szCs w:val="28"/>
        </w:rPr>
        <w:t xml:space="preserve">Рекомендовать представить в Администрацию </w:t>
      </w:r>
      <w:proofErr w:type="spellStart"/>
      <w:r w:rsidRPr="00486355">
        <w:rPr>
          <w:rFonts w:ascii="Times New Roman" w:hAnsi="Times New Roman"/>
          <w:sz w:val="28"/>
          <w:szCs w:val="28"/>
        </w:rPr>
        <w:t>Каскатского</w:t>
      </w:r>
      <w:proofErr w:type="spellEnd"/>
      <w:r w:rsidRPr="0048635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86355">
        <w:rPr>
          <w:rFonts w:ascii="Times New Roman" w:hAnsi="Times New Roman"/>
          <w:sz w:val="28"/>
          <w:szCs w:val="28"/>
        </w:rPr>
        <w:t>Исилькульского</w:t>
      </w:r>
      <w:proofErr w:type="spellEnd"/>
      <w:r w:rsidRPr="00486355">
        <w:rPr>
          <w:rFonts w:ascii="Times New Roman" w:hAnsi="Times New Roman"/>
          <w:sz w:val="28"/>
          <w:szCs w:val="28"/>
        </w:rPr>
        <w:t xml:space="preserve"> муниципального района Омской области Межрайонной инспекции Федеральной налоговой службы № 8 по Омской области:</w:t>
      </w:r>
    </w:p>
    <w:p w:rsidR="00961AFC" w:rsidRPr="00486355" w:rsidRDefault="00961AFC" w:rsidP="00961AFC">
      <w:pPr>
        <w:spacing w:line="2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355">
        <w:rPr>
          <w:rFonts w:ascii="Times New Roman" w:hAnsi="Times New Roman"/>
          <w:sz w:val="28"/>
          <w:szCs w:val="28"/>
        </w:rPr>
        <w:t>– сведения о прогнозных объемах поступлений доходов в бюджет поселения на 2024 год и на плановый период 2025 и 2026 годов с пояснительной запиской в срок до 31 июля 2023 года.</w:t>
      </w:r>
    </w:p>
    <w:p w:rsidR="00961AFC" w:rsidRPr="00486355" w:rsidRDefault="00961AFC" w:rsidP="00961AF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6355">
        <w:rPr>
          <w:rFonts w:ascii="Times New Roman" w:hAnsi="Times New Roman"/>
          <w:sz w:val="28"/>
          <w:szCs w:val="28"/>
        </w:rPr>
        <w:t xml:space="preserve">Подготовить основные параметры проекта бюджета </w:t>
      </w:r>
      <w:proofErr w:type="spellStart"/>
      <w:r w:rsidRPr="00486355">
        <w:rPr>
          <w:rFonts w:ascii="Times New Roman" w:hAnsi="Times New Roman"/>
          <w:sz w:val="28"/>
          <w:szCs w:val="28"/>
        </w:rPr>
        <w:t>Каскатского</w:t>
      </w:r>
      <w:proofErr w:type="spellEnd"/>
      <w:r w:rsidRPr="00486355">
        <w:rPr>
          <w:rFonts w:ascii="Times New Roman" w:hAnsi="Times New Roman"/>
          <w:sz w:val="28"/>
          <w:szCs w:val="28"/>
        </w:rPr>
        <w:t xml:space="preserve"> сельского поселения на 2024 год и на плановый период 2025 и 2026 годов,  в срок до 29</w:t>
      </w:r>
      <w:r w:rsidRPr="00486355">
        <w:rPr>
          <w:rFonts w:ascii="Times New Roman" w:hAnsi="Times New Roman"/>
          <w:color w:val="FF0000"/>
          <w:sz w:val="28"/>
          <w:szCs w:val="28"/>
        </w:rPr>
        <w:t> </w:t>
      </w:r>
      <w:r w:rsidRPr="00486355">
        <w:rPr>
          <w:rFonts w:ascii="Times New Roman" w:hAnsi="Times New Roman"/>
          <w:sz w:val="28"/>
          <w:szCs w:val="28"/>
        </w:rPr>
        <w:t>сентября 2023 года.</w:t>
      </w:r>
    </w:p>
    <w:p w:rsidR="00961AFC" w:rsidRPr="00486355" w:rsidRDefault="00961AFC" w:rsidP="00961AF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6355">
        <w:rPr>
          <w:rFonts w:ascii="Times New Roman" w:hAnsi="Times New Roman"/>
          <w:sz w:val="28"/>
          <w:szCs w:val="28"/>
        </w:rPr>
        <w:t xml:space="preserve">Обеспечить реализацию мероприятий по составлению проекта бюджета </w:t>
      </w:r>
      <w:proofErr w:type="spellStart"/>
      <w:r w:rsidRPr="00486355">
        <w:rPr>
          <w:rFonts w:ascii="Times New Roman" w:hAnsi="Times New Roman"/>
          <w:sz w:val="28"/>
          <w:szCs w:val="28"/>
        </w:rPr>
        <w:t>Каскатского</w:t>
      </w:r>
      <w:proofErr w:type="spellEnd"/>
      <w:r w:rsidRPr="00486355">
        <w:rPr>
          <w:rFonts w:ascii="Times New Roman" w:hAnsi="Times New Roman"/>
          <w:sz w:val="28"/>
          <w:szCs w:val="28"/>
        </w:rPr>
        <w:t xml:space="preserve"> сельского поселения на 2024 год и на плановый период 2025 и 2026 годов согласно приложению к настоящему постановлению.</w:t>
      </w:r>
    </w:p>
    <w:p w:rsidR="00961AFC" w:rsidRPr="00486355" w:rsidRDefault="00961AFC" w:rsidP="00961AF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6355">
        <w:rPr>
          <w:rFonts w:ascii="Times New Roman" w:hAnsi="Times New Roman"/>
          <w:sz w:val="28"/>
          <w:szCs w:val="28"/>
        </w:rPr>
        <w:t> </w:t>
      </w:r>
      <w:proofErr w:type="gramStart"/>
      <w:r w:rsidRPr="004863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635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61AFC" w:rsidRPr="00486355" w:rsidRDefault="00961AFC" w:rsidP="00961A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1AFC" w:rsidRPr="00486355" w:rsidRDefault="00961AFC" w:rsidP="00961AFC">
      <w:pPr>
        <w:jc w:val="both"/>
        <w:rPr>
          <w:rFonts w:ascii="Times New Roman" w:hAnsi="Times New Roman"/>
          <w:sz w:val="28"/>
          <w:szCs w:val="28"/>
        </w:rPr>
      </w:pPr>
      <w:r w:rsidRPr="00486355">
        <w:rPr>
          <w:rFonts w:ascii="Times New Roman" w:hAnsi="Times New Roman"/>
          <w:sz w:val="28"/>
          <w:szCs w:val="28"/>
        </w:rPr>
        <w:t xml:space="preserve">            Глава </w:t>
      </w:r>
    </w:p>
    <w:p w:rsidR="00961AFC" w:rsidRPr="00486355" w:rsidRDefault="00961AFC" w:rsidP="00961AFC">
      <w:pPr>
        <w:jc w:val="both"/>
        <w:rPr>
          <w:rFonts w:ascii="Times New Roman" w:hAnsi="Times New Roman"/>
          <w:sz w:val="28"/>
          <w:szCs w:val="28"/>
        </w:rPr>
        <w:sectPr w:rsidR="00961AFC" w:rsidRPr="00486355" w:rsidSect="005445A5">
          <w:headerReference w:type="even" r:id="rId5"/>
          <w:headerReference w:type="default" r:id="rId6"/>
          <w:pgSz w:w="11906" w:h="16838"/>
          <w:pgMar w:top="1258" w:right="851" w:bottom="540" w:left="1440" w:header="567" w:footer="709" w:gutter="0"/>
          <w:cols w:space="720"/>
        </w:sectPr>
      </w:pPr>
      <w:r w:rsidRPr="0048635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</w:t>
      </w:r>
      <w:proofErr w:type="spellStart"/>
      <w:r w:rsidRPr="00486355">
        <w:rPr>
          <w:rFonts w:ascii="Times New Roman" w:hAnsi="Times New Roman"/>
          <w:sz w:val="28"/>
          <w:szCs w:val="28"/>
        </w:rPr>
        <w:t>Х.Х.Гинаятулин</w:t>
      </w:r>
      <w:proofErr w:type="spellEnd"/>
    </w:p>
    <w:p w:rsidR="00961AFC" w:rsidRPr="00486355" w:rsidRDefault="00961AFC" w:rsidP="00961AFC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61AFC" w:rsidRPr="00486355" w:rsidRDefault="00961AFC" w:rsidP="00961AFC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61AFC" w:rsidRPr="00486355" w:rsidRDefault="00961AFC" w:rsidP="00961AFC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61AFC" w:rsidRPr="00486355" w:rsidRDefault="00961AFC" w:rsidP="00961AFC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61AFC" w:rsidRPr="00486355" w:rsidRDefault="00961AFC" w:rsidP="00961AFC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6355">
        <w:rPr>
          <w:rFonts w:ascii="Times New Roman" w:hAnsi="Times New Roman" w:cs="Times New Roman"/>
          <w:sz w:val="28"/>
          <w:szCs w:val="28"/>
        </w:rPr>
        <w:t>риложение</w:t>
      </w:r>
    </w:p>
    <w:p w:rsidR="00961AFC" w:rsidRPr="00486355" w:rsidRDefault="00961AFC" w:rsidP="00961AFC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8635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61AFC" w:rsidRPr="00486355" w:rsidRDefault="00961AFC" w:rsidP="00961AFC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86355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4863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61AFC" w:rsidRPr="00486355" w:rsidRDefault="00961AFC" w:rsidP="00961AFC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86355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48635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961AFC" w:rsidRPr="00486355" w:rsidRDefault="00961AFC" w:rsidP="00961AFC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86355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961AFC" w:rsidRPr="00486355" w:rsidRDefault="00961AFC" w:rsidP="00961AFC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86355">
        <w:rPr>
          <w:rFonts w:ascii="Times New Roman" w:hAnsi="Times New Roman" w:cs="Times New Roman"/>
          <w:sz w:val="28"/>
          <w:szCs w:val="28"/>
        </w:rPr>
        <w:t>от 23 .06.2023 №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486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FC" w:rsidRPr="00486355" w:rsidRDefault="00961AFC" w:rsidP="00961AF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AFC" w:rsidRPr="00486355" w:rsidRDefault="00961AFC" w:rsidP="00961AFC">
      <w:pPr>
        <w:pStyle w:val="ConsNormal"/>
        <w:widowControl/>
        <w:tabs>
          <w:tab w:val="left" w:pos="180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6355">
        <w:rPr>
          <w:rFonts w:ascii="Times New Roman" w:hAnsi="Times New Roman" w:cs="Times New Roman"/>
          <w:sz w:val="28"/>
          <w:szCs w:val="28"/>
        </w:rPr>
        <w:t>Сроки составления проекта бюджета поселения на 2024 год и на плановый период 2025 и 2026 годов</w:t>
      </w:r>
    </w:p>
    <w:p w:rsidR="00961AFC" w:rsidRPr="00486355" w:rsidRDefault="00961AFC" w:rsidP="00961AF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7"/>
        <w:gridCol w:w="4537"/>
        <w:gridCol w:w="2268"/>
        <w:gridCol w:w="1276"/>
        <w:gridCol w:w="1417"/>
        <w:gridCol w:w="1560"/>
      </w:tblGrid>
      <w:tr w:rsidR="00961AFC" w:rsidRPr="00486355" w:rsidTr="00961AFC">
        <w:trPr>
          <w:trHeight w:val="830"/>
          <w:tblHeader/>
        </w:trPr>
        <w:tc>
          <w:tcPr>
            <w:tcW w:w="567" w:type="dxa"/>
            <w:shd w:val="clear" w:color="auto" w:fill="auto"/>
            <w:vAlign w:val="center"/>
          </w:tcPr>
          <w:p w:rsidR="00961AFC" w:rsidRPr="00486355" w:rsidRDefault="00961AFC" w:rsidP="00961AFC">
            <w:pPr>
              <w:pStyle w:val="ConsNormal"/>
              <w:widowControl/>
              <w:ind w:left="-99" w:right="-108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7" w:type="dxa"/>
            <w:shd w:val="clear" w:color="auto" w:fill="auto"/>
            <w:vAlign w:val="center"/>
          </w:tcPr>
          <w:p w:rsidR="00961AFC" w:rsidRPr="00486355" w:rsidRDefault="00961AFC" w:rsidP="00972EAA">
            <w:pPr>
              <w:pStyle w:val="ConsNormal"/>
              <w:widowControl/>
              <w:ind w:right="0" w:firstLine="2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 по составлению проекта бюджета поселения на 2024 год и на плановый период 2025 и 2026 годов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417" w:type="dxa"/>
            <w:vAlign w:val="center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Куда представляется</w:t>
            </w:r>
          </w:p>
        </w:tc>
        <w:tc>
          <w:tcPr>
            <w:tcW w:w="1560" w:type="dxa"/>
            <w:vAlign w:val="center"/>
          </w:tcPr>
          <w:p w:rsidR="00961AFC" w:rsidRPr="00486355" w:rsidRDefault="00961AFC" w:rsidP="00972EAA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Итоговые материалы и документы</w:t>
            </w:r>
          </w:p>
        </w:tc>
      </w:tr>
      <w:tr w:rsidR="00961AFC" w:rsidRPr="00486355" w:rsidTr="00961AFC">
        <w:trPr>
          <w:trHeight w:val="1181"/>
        </w:trPr>
        <w:tc>
          <w:tcPr>
            <w:tcW w:w="56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ind w:left="-108" w:right="-108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rPr>
                <w:rFonts w:ascii="Times New Roman" w:hAnsi="Times New Roman"/>
                <w:sz w:val="28"/>
                <w:szCs w:val="28"/>
              </w:rPr>
            </w:pPr>
            <w:r w:rsidRPr="00486355">
              <w:rPr>
                <w:rFonts w:ascii="Times New Roman" w:hAnsi="Times New Roman"/>
                <w:sz w:val="28"/>
                <w:szCs w:val="28"/>
              </w:rPr>
              <w:t>Внесение изменений в порядок и методику планирования бюджетных ассигнований бюджета поселения  на очередной финансовый год и плановый период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14 июля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61AFC" w:rsidRPr="00486355" w:rsidTr="00961AFC">
        <w:trPr>
          <w:trHeight w:val="1801"/>
        </w:trPr>
        <w:tc>
          <w:tcPr>
            <w:tcW w:w="56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ind w:left="-108" w:right="-108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проекта баланса бюджетных расходов субъектов бюджетного планирования</w:t>
            </w:r>
            <w:proofErr w:type="gram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в разрезе получателей бюджетных средств на оплату потребления топливно-энергетических ресурсов на 2024 - 2026 годы и оценка потребления за 2023 год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rPr>
                <w:rFonts w:ascii="Times New Roman" w:hAnsi="Times New Roman"/>
                <w:sz w:val="28"/>
                <w:szCs w:val="28"/>
              </w:rPr>
            </w:pPr>
            <w:r w:rsidRPr="0048635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6355">
              <w:rPr>
                <w:rFonts w:ascii="Times New Roman" w:hAnsi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14 июля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</w:tcPr>
          <w:p w:rsidR="00961AFC" w:rsidRPr="00486355" w:rsidRDefault="00961AFC" w:rsidP="00972EA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Экономический отдел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60" w:type="dxa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Проект расчета в разрезе юридических лиц-потребителей от субъектов бюджетного планирования и анализ в сравнении прогнозным потреблением за 2023 год.</w:t>
            </w:r>
          </w:p>
        </w:tc>
      </w:tr>
      <w:tr w:rsidR="00961AFC" w:rsidRPr="00486355" w:rsidTr="00961AFC">
        <w:trPr>
          <w:trHeight w:val="351"/>
        </w:trPr>
        <w:tc>
          <w:tcPr>
            <w:tcW w:w="56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ind w:left="-108" w:right="-108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сведений о прогнозных объемах поступлений по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администрируемым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доходам в бюджет поселения на 2024 – 2026 годы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Субъекты бюджетного планирования, являющиеся главными администраторами доходов бюджета поселения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31 июля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</w:tcPr>
          <w:p w:rsidR="00961AFC" w:rsidRPr="00486355" w:rsidRDefault="00961AFC" w:rsidP="00972EA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60" w:type="dxa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Информация субъектов бюджетного планирования, являющихся главными администраторами доходов бюджета поселения</w:t>
            </w:r>
          </w:p>
        </w:tc>
      </w:tr>
      <w:tr w:rsidR="00961AFC" w:rsidRPr="00486355" w:rsidTr="00961AFC">
        <w:trPr>
          <w:trHeight w:val="400"/>
        </w:trPr>
        <w:tc>
          <w:tcPr>
            <w:tcW w:w="56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ind w:left="-108" w:right="-108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355">
              <w:rPr>
                <w:rFonts w:ascii="Times New Roman" w:hAnsi="Times New Roman"/>
                <w:sz w:val="28"/>
                <w:szCs w:val="28"/>
              </w:rPr>
              <w:t>Формирование (корректировка) в государственной информационной системе Омской области «Единая система управления бюджетным процессом Омской области» (дале</w:t>
            </w:r>
            <w:proofErr w:type="gramStart"/>
            <w:r w:rsidRPr="00486355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486355">
              <w:rPr>
                <w:rFonts w:ascii="Times New Roman" w:hAnsi="Times New Roman"/>
                <w:sz w:val="28"/>
                <w:szCs w:val="28"/>
              </w:rPr>
              <w:t xml:space="preserve"> ГИС ЕСУБП) данных для составления планового реестра расходных обязательств поселения на 2024-2026 годы, включающих:</w:t>
            </w:r>
          </w:p>
          <w:p w:rsidR="00961AFC" w:rsidRPr="00486355" w:rsidRDefault="00961AFC" w:rsidP="00972EAA">
            <w:pPr>
              <w:pStyle w:val="ConsPlusNormal"/>
              <w:widowControl/>
              <w:numPr>
                <w:ilvl w:val="0"/>
                <w:numId w:val="2"/>
              </w:numPr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нормативных правовых актах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области, договорах (соглашениях)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области, являющихся основанием возникновения расходных обязательств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области;</w:t>
            </w:r>
          </w:p>
          <w:p w:rsidR="00961AFC" w:rsidRPr="00486355" w:rsidRDefault="00961AFC" w:rsidP="00972EAA">
            <w:pPr>
              <w:pStyle w:val="ConsPlusNormal"/>
              <w:widowControl/>
              <w:numPr>
                <w:ilvl w:val="0"/>
                <w:numId w:val="2"/>
              </w:numPr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коды </w:t>
            </w:r>
            <w:r w:rsidRPr="00486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расходных обязательств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961AFC" w:rsidRPr="00486355" w:rsidRDefault="00961AFC" w:rsidP="00972EAA">
            <w:pPr>
              <w:pStyle w:val="ConsPlusNormal"/>
              <w:widowControl/>
              <w:numPr>
                <w:ilvl w:val="0"/>
                <w:numId w:val="2"/>
              </w:numPr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коды полномочий, в рамках которых исполняются расходные обязательства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8 августа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60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61AFC" w:rsidRPr="00486355" w:rsidTr="00961AFC">
        <w:trPr>
          <w:trHeight w:val="1558"/>
        </w:trPr>
        <w:tc>
          <w:tcPr>
            <w:tcW w:w="56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ind w:left="-108" w:right="-108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 утверждение в ГИС ЕСУБП расходных обязательств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области, подлежащих исполнению в 2024 – 2026 годах (заявок по корректировке расходных обязательств поселения)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11 августа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</w:tcPr>
          <w:p w:rsidR="00961AFC" w:rsidRPr="00486355" w:rsidRDefault="00961AFC" w:rsidP="00972EA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Перечень расходных обязатель</w:t>
            </w:r>
            <w:proofErr w:type="gram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ств пл</w:t>
            </w:r>
            <w:proofErr w:type="gram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анового реестра расходных обязательств поселения</w:t>
            </w:r>
          </w:p>
        </w:tc>
      </w:tr>
      <w:tr w:rsidR="00961AFC" w:rsidRPr="00486355" w:rsidTr="00961AFC">
        <w:trPr>
          <w:trHeight w:val="1558"/>
        </w:trPr>
        <w:tc>
          <w:tcPr>
            <w:tcW w:w="56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ind w:left="-108" w:right="-108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355">
              <w:rPr>
                <w:rFonts w:ascii="Times New Roman" w:hAnsi="Times New Roman"/>
                <w:sz w:val="28"/>
                <w:szCs w:val="28"/>
              </w:rPr>
              <w:t>Определение прогнозного объема поступлений налоговых и неналоговых доходов в бюджет поселения и источников финансирования дефицита бюджета поселения на 2024 – 2026 годы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31 августа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61AFC" w:rsidRPr="00486355" w:rsidRDefault="00961AFC" w:rsidP="00972EA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Комитет финансов и контроля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60" w:type="dxa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61AFC" w:rsidRPr="00486355" w:rsidTr="00961AFC">
        <w:trPr>
          <w:trHeight w:val="1212"/>
        </w:trPr>
        <w:tc>
          <w:tcPr>
            <w:tcW w:w="56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ind w:left="-108" w:right="-108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основных показателей проекта прогноза социально-экономического развития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2024 год и на период до 2026 года (с пояснительной запиской)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31 августа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</w:tcPr>
          <w:p w:rsidR="00961AFC" w:rsidRPr="00486355" w:rsidRDefault="00961AFC" w:rsidP="00972EA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61AFC" w:rsidRPr="00486355" w:rsidTr="00961AFC">
        <w:trPr>
          <w:trHeight w:val="987"/>
        </w:trPr>
        <w:tc>
          <w:tcPr>
            <w:tcW w:w="567" w:type="dxa"/>
            <w:vMerge w:val="restart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ind w:left="-108" w:right="-108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решений Совета сельского поселения (соглашений) о передаче муниципальному району отдельных полномочий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5 сентября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</w:tcPr>
          <w:p w:rsidR="00961AFC" w:rsidRPr="00486355" w:rsidRDefault="00961AFC" w:rsidP="00972EA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 w:val="restart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Проекты нормативных правовых актов сельского поселения</w:t>
            </w:r>
          </w:p>
        </w:tc>
      </w:tr>
      <w:tr w:rsidR="00961AFC" w:rsidRPr="00486355" w:rsidTr="00961AFC">
        <w:trPr>
          <w:trHeight w:val="1003"/>
        </w:trPr>
        <w:tc>
          <w:tcPr>
            <w:tcW w:w="567" w:type="dxa"/>
            <w:vMerge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ind w:left="-108" w:right="-108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27 сентября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60" w:type="dxa"/>
            <w:vMerge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AFC" w:rsidRPr="00486355" w:rsidTr="00961AFC">
        <w:trPr>
          <w:trHeight w:val="1326"/>
        </w:trPr>
        <w:tc>
          <w:tcPr>
            <w:tcW w:w="56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ind w:left="-108" w:right="-108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основных направлений бюджетной и налоговой политики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на 2024 год и на плановый период 2025 и 2026 годов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5 сентября 2023 года</w:t>
            </w:r>
          </w:p>
        </w:tc>
        <w:tc>
          <w:tcPr>
            <w:tcW w:w="1417" w:type="dxa"/>
          </w:tcPr>
          <w:p w:rsidR="00961AFC" w:rsidRPr="00486355" w:rsidRDefault="00961AFC" w:rsidP="00972EA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61AFC" w:rsidRPr="00486355" w:rsidTr="00961AFC">
        <w:trPr>
          <w:trHeight w:val="399"/>
        </w:trPr>
        <w:tc>
          <w:tcPr>
            <w:tcW w:w="567" w:type="dxa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tabs>
                <w:tab w:val="num" w:pos="175"/>
              </w:tabs>
              <w:ind w:left="-108" w:right="-108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информации по определению на                           2024 – 2026 годы (с прикреплением расчетов) объемов бюджетных ассигнований бюджета поселения, на исполнение действующих и принимаемых расходных обязательств поселения на реализацию муниципальных программ,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направлений деятельности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05 сентября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60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61AFC" w:rsidRPr="00486355" w:rsidTr="00961AFC">
        <w:trPr>
          <w:trHeight w:val="2635"/>
        </w:trPr>
        <w:tc>
          <w:tcPr>
            <w:tcW w:w="567" w:type="dxa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tabs>
                <w:tab w:val="num" w:pos="175"/>
              </w:tabs>
              <w:ind w:left="-108" w:right="-108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методик (проектов методик) распределения межбюджетных трансфертов из бюджета поселения бюджету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2024 – 2026 годы, планируемых к распределению проектом бюджета поселения на 2024 – 2026 годы, а также формирование расчетов </w:t>
            </w:r>
            <w:r w:rsidRPr="00486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распределения указанных межбюджетных трансфертов.</w:t>
            </w:r>
          </w:p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22 сентября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органы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</w:t>
            </w:r>
            <w:proofErr w:type="gram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получатели </w:t>
            </w:r>
            <w:r w:rsidRPr="00486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межбюджетного трансферта</w:t>
            </w:r>
          </w:p>
        </w:tc>
        <w:tc>
          <w:tcPr>
            <w:tcW w:w="1560" w:type="dxa"/>
            <w:shd w:val="clear" w:color="auto" w:fill="auto"/>
          </w:tcPr>
          <w:p w:rsidR="00961AFC" w:rsidRPr="00486355" w:rsidRDefault="00961AFC" w:rsidP="00972E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863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Методики (проекты методик) распределения межбюджетных трансфертов из бюджета </w:t>
            </w:r>
            <w:r w:rsidRPr="00486355">
              <w:rPr>
                <w:rFonts w:ascii="Times New Roman" w:hAnsi="Times New Roman"/>
                <w:sz w:val="28"/>
                <w:szCs w:val="28"/>
              </w:rPr>
              <w:lastRenderedPageBreak/>
              <w:t>поселений бюджету муниципального района на 2024 – 2026 годы</w:t>
            </w:r>
          </w:p>
        </w:tc>
      </w:tr>
      <w:tr w:rsidR="00961AFC" w:rsidRPr="00486355" w:rsidTr="00961AFC">
        <w:trPr>
          <w:trHeight w:val="1339"/>
        </w:trPr>
        <w:tc>
          <w:tcPr>
            <w:tcW w:w="56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ind w:right="-108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предложений в ГИС ЕСУБП на                           2024 – 2026 годы объемов бюджетных ассигнований бюджета поселения, указанных в строке 10 настоящей таблицы 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12 октября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</w:tcPr>
          <w:p w:rsidR="00961AFC" w:rsidRPr="00486355" w:rsidRDefault="00961AFC" w:rsidP="00972EA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</w:tr>
      <w:tr w:rsidR="00961AFC" w:rsidRPr="00486355" w:rsidTr="00961AFC">
        <w:trPr>
          <w:trHeight w:val="918"/>
        </w:trPr>
        <w:tc>
          <w:tcPr>
            <w:tcW w:w="56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ind w:right="-108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балансировки общих объемов бюджетных ассигнований бюджета </w:t>
            </w:r>
            <w:proofErr w:type="gram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gram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на исполнение действующих и принимаемых расходных обязательств поселения (исходя из прогноза налоговых и неналоговых доходов бюджета поселения, источников финансирования дефицита бюджета поселения, безвозмездных поступлений нецелевого характера и приоритетных направлений социально-экономического развития поселения на 2024- 2026 годы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13 октября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Комитета финансов и контроля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961AFC" w:rsidRPr="00486355" w:rsidTr="00961AFC">
        <w:trPr>
          <w:trHeight w:val="351"/>
        </w:trPr>
        <w:tc>
          <w:tcPr>
            <w:tcW w:w="56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ind w:right="-108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предварительных итогах социально-экономического развития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истекший период 2023 года и ожидаемых итогах социально-экономического развития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2023 год  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16 октября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</w:tr>
      <w:tr w:rsidR="00961AFC" w:rsidRPr="00486355" w:rsidTr="00961AFC">
        <w:trPr>
          <w:trHeight w:val="566"/>
        </w:trPr>
        <w:tc>
          <w:tcPr>
            <w:tcW w:w="56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tabs>
                <w:tab w:val="num" w:pos="175"/>
              </w:tabs>
              <w:ind w:left="-108" w:right="-108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информации (с прикреплением расчетов) о предельных объемах бюджетных ассигнований бюджета </w:t>
            </w:r>
            <w:proofErr w:type="gram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gram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на исполнение действующих и принимаемых расходных обязательств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(в том числе за счет средств дорожного фонда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части расходов текущего характера) на реализацию муниципальных программ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а также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направлений деятельности, в том числе бюджетных ассигнований бюджета поселения, связанных с осуществлением бюджетных инвестиций в объекты собственности 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софинансированием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капитальных вложений в объекты муниципальной собственности (в том числе за счет средств дорожного фонда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поселения) на 2024-2026 годы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17 октября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</w:tcPr>
          <w:p w:rsidR="00961AFC" w:rsidRPr="00486355" w:rsidRDefault="00961AFC" w:rsidP="00972EA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60" w:type="dxa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61AFC" w:rsidRPr="00486355" w:rsidTr="00961AFC">
        <w:trPr>
          <w:trHeight w:val="295"/>
        </w:trPr>
        <w:tc>
          <w:tcPr>
            <w:tcW w:w="567" w:type="dxa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tabs>
                <w:tab w:val="num" w:pos="175"/>
              </w:tabs>
              <w:ind w:left="-108" w:right="-108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 ГИС ЕСУБП сведений по налоговым и неналоговым доходам, необходимых для разработки реестра источников доходов бюджета поселения, в соответствии с распоряжением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от 07 ноября 2016 года №37 "Об утверждении </w:t>
            </w:r>
            <w:proofErr w:type="gram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формы реестра </w:t>
            </w:r>
            <w:r w:rsidRPr="00486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источников доходов бюджета поселения</w:t>
            </w:r>
            <w:proofErr w:type="gram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17 октября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61AFC" w:rsidRPr="00486355" w:rsidTr="00961AFC">
        <w:trPr>
          <w:trHeight w:val="399"/>
        </w:trPr>
        <w:tc>
          <w:tcPr>
            <w:tcW w:w="567" w:type="dxa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tabs>
                <w:tab w:val="num" w:pos="175"/>
              </w:tabs>
              <w:ind w:left="-108" w:right="-108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Распределение в ПК ЕСУБП предельных объемов бюджетных ассигнований бюджета поселения на 2024 год и на плановый период 2025 и 2026 годов, указанных в строке 15 настоящей таблицы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30 октября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left="34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</w:tr>
      <w:tr w:rsidR="00961AFC" w:rsidRPr="00486355" w:rsidTr="00961AFC">
        <w:tc>
          <w:tcPr>
            <w:tcW w:w="56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tabs>
                <w:tab w:val="num" w:pos="175"/>
              </w:tabs>
              <w:ind w:left="-108" w:right="-108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Составление обоснований бюджетных ассигнований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31 октября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61AFC" w:rsidRPr="00486355" w:rsidTr="00961AFC">
        <w:tc>
          <w:tcPr>
            <w:tcW w:w="56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tabs>
                <w:tab w:val="num" w:pos="175"/>
              </w:tabs>
              <w:ind w:left="-108" w:right="-108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Адресной инвестиционной программы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на 2024-2026 годы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31 октября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Проект Адресной инвестиционной программы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2024-2026 годы</w:t>
            </w:r>
          </w:p>
        </w:tc>
      </w:tr>
      <w:tr w:rsidR="00961AFC" w:rsidRPr="00486355" w:rsidTr="00961AFC">
        <w:tc>
          <w:tcPr>
            <w:tcW w:w="56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tabs>
                <w:tab w:val="num" w:pos="175"/>
              </w:tabs>
              <w:ind w:left="-108" w:right="-108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правовых актов о внесении изменений в ранее утвержденные муниципальные программы, в части уточнения объемов бюджетных ассигнований и значений целевых индикаторов на 2024-2026 годы. </w:t>
            </w:r>
          </w:p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нормативно правовых актов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об утверждении муниципальных программ, предлагаемых к реализации начиная с 2024 года (при необходимости).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31 октября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Проекты правовых актов </w:t>
            </w:r>
          </w:p>
        </w:tc>
      </w:tr>
      <w:tr w:rsidR="00961AFC" w:rsidRPr="00486355" w:rsidTr="00961AFC">
        <w:trPr>
          <w:trHeight w:val="295"/>
        </w:trPr>
        <w:tc>
          <w:tcPr>
            <w:tcW w:w="567" w:type="dxa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tabs>
                <w:tab w:val="num" w:pos="175"/>
              </w:tabs>
              <w:ind w:left="-108" w:right="-108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оценки ожидаемого исполнения бюджета поселения на 2023 год (с пояснительной запиской) 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31 октября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</w:tr>
      <w:tr w:rsidR="00961AFC" w:rsidRPr="00486355" w:rsidTr="00961AFC">
        <w:trPr>
          <w:trHeight w:val="1492"/>
        </w:trPr>
        <w:tc>
          <w:tcPr>
            <w:tcW w:w="567" w:type="dxa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tabs>
                <w:tab w:val="num" w:pos="175"/>
              </w:tabs>
              <w:ind w:left="-108" w:right="-108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принятия проектов нормативно правовых актов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об утверждении муниципальных программ (внесение изменений в ранее утвержденные), указанных в строке 20 настоящей таблицы.</w:t>
            </w:r>
            <w:proofErr w:type="gram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утвержденных паспортов муниципальных программ (проектов изменений в указанные паспорта)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3 ноября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Паспорта муниципальных программ (проекты изменений в указанные паспорта)</w:t>
            </w:r>
          </w:p>
        </w:tc>
      </w:tr>
      <w:tr w:rsidR="00961AFC" w:rsidRPr="00486355" w:rsidTr="00961AFC">
        <w:trPr>
          <w:trHeight w:val="295"/>
        </w:trPr>
        <w:tc>
          <w:tcPr>
            <w:tcW w:w="567" w:type="dxa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tabs>
                <w:tab w:val="num" w:pos="175"/>
              </w:tabs>
              <w:ind w:left="-108" w:right="-108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постановления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"О прогнозе  социально-экономического развития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2024 год и на период до 2026 года"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 3 ноября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61AFC" w:rsidRPr="00486355" w:rsidTr="00961AFC">
        <w:trPr>
          <w:trHeight w:val="230"/>
        </w:trPr>
        <w:tc>
          <w:tcPr>
            <w:tcW w:w="567" w:type="dxa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ind w:right="-108"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основных показателей проекта решения Совета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"О бюджете поселения на 2024 год и на плановый период 2025 и 2026 </w:t>
            </w:r>
            <w:r w:rsidRPr="00486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годов"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13 ноября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Совета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486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560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</w:t>
            </w:r>
            <w:r w:rsidRPr="00486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61AFC" w:rsidRPr="00486355" w:rsidTr="00961AFC">
        <w:trPr>
          <w:trHeight w:val="230"/>
        </w:trPr>
        <w:tc>
          <w:tcPr>
            <w:tcW w:w="567" w:type="dxa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ind w:right="-108"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</w:t>
            </w:r>
            <w:proofErr w:type="gram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1) составлению пояснительной записки к проекту решения Совета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"О бюджете поселения на 2024 год и на плановый период 2025 и 2026 годов"</w:t>
            </w:r>
          </w:p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2) формированию прогноза основных характеристик (общий объем доходов, общий объем расходов, дефицит (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)) консолидированного бюджета поселения на 2024 – 2026 годы;</w:t>
            </w:r>
          </w:p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3) подготовке оценки ожидаемого исполнения бюджета поселения на 2023 год;</w:t>
            </w:r>
          </w:p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4) формирование </w:t>
            </w:r>
            <w:proofErr w:type="gram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реестра источников доходов бюджета поселения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13 ноября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Совета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60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61AFC" w:rsidRPr="00486355" w:rsidTr="00961AFC">
        <w:trPr>
          <w:trHeight w:val="230"/>
        </w:trPr>
        <w:tc>
          <w:tcPr>
            <w:tcW w:w="567" w:type="dxa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tabs>
                <w:tab w:val="num" w:pos="175"/>
              </w:tabs>
              <w:ind w:left="-108" w:right="-108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постановления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"О Порядке применения целевых статей и видов расходов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поселения" (внесение изменений в постановление)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15 ноября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60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Администрации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61AFC" w:rsidRPr="00486355" w:rsidTr="00961AFC">
        <w:trPr>
          <w:trHeight w:val="230"/>
        </w:trPr>
        <w:tc>
          <w:tcPr>
            <w:tcW w:w="567" w:type="dxa"/>
          </w:tcPr>
          <w:p w:rsidR="00961AFC" w:rsidRPr="00486355" w:rsidRDefault="00961AFC" w:rsidP="00972EAA">
            <w:pPr>
              <w:pStyle w:val="ConsNormal"/>
              <w:widowControl/>
              <w:numPr>
                <w:ilvl w:val="0"/>
                <w:numId w:val="1"/>
              </w:numPr>
              <w:tabs>
                <w:tab w:val="num" w:pos="175"/>
              </w:tabs>
              <w:ind w:left="-108" w:right="-108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на рассмотрение Совета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проекта решения Совета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"О бюджете поселения на 2024 год и на плановый период 2025 и 2026 годов", а также одновременное представление с ним следующих </w:t>
            </w:r>
            <w:r w:rsidRPr="00486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и материалов:</w:t>
            </w:r>
          </w:p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1) основные направления бюджетной и налоговой политики поселения на 2024год и на плановый период 2025 и 2026 годов;</w:t>
            </w:r>
          </w:p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2) предварительные итоги социально- экономического развития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истекший период 2023 года и ожидаемые итоги социально-экономического развития сельского поселения за 2023 год;</w:t>
            </w:r>
          </w:p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3) прогноз социально-экономического развития сельского поселения на 2024 год и на период           до 2026 года;</w:t>
            </w:r>
          </w:p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4) прогноз основных характеристик (общий объем доходов, общий объем расходов, дефицит (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)) консолидированного бюджета сельского поселения на 2024 – 2026 годы;</w:t>
            </w:r>
          </w:p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5) пояснительная записка к проекту решения Совета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"О бюджете  поселения на 2024 год и на плановый период 2025 и 2026 годов";</w:t>
            </w:r>
          </w:p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6) методики (проекты методик) и расчеты распределения межбюджетных трансфертов из бюджета поселения на 2024 – 2026 годы;</w:t>
            </w:r>
          </w:p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7) верхний предел муниципального внутреннего долга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муниципального внешнего долга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486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(при наличии у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обязательств в иностранной валюте) по состоянию  на 1 января 2025 года, на 1 января 2026 года и на 1 января 2027 года (с </w:t>
            </w:r>
            <w:proofErr w:type="gram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  <w:proofErr w:type="gram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обязательств по муниципальным гарантиям в иностранной валюте));</w:t>
            </w:r>
          </w:p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Pr="004863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оценка ожидаемого исполнения бюджета поселения на 2023 год;</w:t>
            </w:r>
          </w:p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10) предложенные Советом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ревизионной комиссией Совета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проекты бюджетных смет (в случае возникновения разногласий данных органов с финансовым органом сельского поселения в отношении указанных бюджетных смет);</w:t>
            </w:r>
            <w:proofErr w:type="gramEnd"/>
          </w:p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11) паспорта муниципальных программ (проекты изменений в указанные паспорта);</w:t>
            </w:r>
          </w:p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12) реестр источников доходов бюджета поселения;</w:t>
            </w:r>
          </w:p>
          <w:p w:rsidR="00961AFC" w:rsidRPr="00486355" w:rsidRDefault="00961AFC" w:rsidP="009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13) иные документы и материалы, установленные законодательством</w:t>
            </w:r>
          </w:p>
        </w:tc>
        <w:tc>
          <w:tcPr>
            <w:tcW w:w="2268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До 15 ноября</w:t>
            </w:r>
          </w:p>
          <w:p w:rsidR="00961AFC" w:rsidRPr="00486355" w:rsidRDefault="00961AFC" w:rsidP="00972E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spellStart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60" w:type="dxa"/>
            <w:shd w:val="clear" w:color="auto" w:fill="auto"/>
          </w:tcPr>
          <w:p w:rsidR="00961AFC" w:rsidRPr="00486355" w:rsidRDefault="00961AFC" w:rsidP="00972EA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Проект решения сельского поселения</w:t>
            </w:r>
          </w:p>
        </w:tc>
      </w:tr>
    </w:tbl>
    <w:p w:rsidR="00961AFC" w:rsidRPr="00486355" w:rsidRDefault="00961AFC" w:rsidP="00961AFC">
      <w:pPr>
        <w:jc w:val="both"/>
        <w:rPr>
          <w:rFonts w:ascii="Times New Roman" w:hAnsi="Times New Roman"/>
          <w:sz w:val="28"/>
          <w:szCs w:val="28"/>
        </w:rPr>
      </w:pPr>
    </w:p>
    <w:p w:rsidR="00961AFC" w:rsidRDefault="00961AFC" w:rsidP="00961AFC"/>
    <w:p w:rsidR="00142E62" w:rsidRDefault="00142E62"/>
    <w:sectPr w:rsidR="00142E62" w:rsidSect="008C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EB" w:rsidRDefault="00961AFC" w:rsidP="004863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049EB" w:rsidRDefault="00961AFC" w:rsidP="0048635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EB" w:rsidRDefault="00961AFC" w:rsidP="00486355">
    <w:pPr>
      <w:pStyle w:val="a3"/>
      <w:framePr w:wrap="around" w:vAnchor="text" w:hAnchor="margin" w:xAlign="right" w:y="1"/>
      <w:rPr>
        <w:rStyle w:val="a5"/>
      </w:rPr>
    </w:pPr>
  </w:p>
  <w:p w:rsidR="004049EB" w:rsidRDefault="00961AFC" w:rsidP="0048635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4EB"/>
    <w:multiLevelType w:val="hybridMultilevel"/>
    <w:tmpl w:val="A0B4A150"/>
    <w:lvl w:ilvl="0" w:tplc="C542F52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E05E3"/>
    <w:multiLevelType w:val="hybridMultilevel"/>
    <w:tmpl w:val="A62C8754"/>
    <w:lvl w:ilvl="0" w:tplc="4810118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8E5A33"/>
    <w:multiLevelType w:val="hybridMultilevel"/>
    <w:tmpl w:val="E1E81EFE"/>
    <w:lvl w:ilvl="0" w:tplc="60AAF294">
      <w:start w:val="1"/>
      <w:numFmt w:val="decimal"/>
      <w:lvlText w:val="%1"/>
      <w:lvlJc w:val="left"/>
      <w:pPr>
        <w:tabs>
          <w:tab w:val="num" w:pos="425"/>
        </w:tabs>
        <w:ind w:left="425" w:firstLine="0"/>
      </w:pPr>
      <w:rPr>
        <w:rFonts w:ascii="Times New Roman" w:hAnsi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AFC"/>
    <w:rsid w:val="00142E62"/>
    <w:rsid w:val="003A69A0"/>
    <w:rsid w:val="004E0AB7"/>
    <w:rsid w:val="00961AFC"/>
    <w:rsid w:val="00BD168F"/>
    <w:rsid w:val="00CA4808"/>
    <w:rsid w:val="00F31B26"/>
    <w:rsid w:val="00F9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F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1AF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61AF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61AFC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nhideWhenUsed/>
    <w:rsid w:val="00961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61AFC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rsid w:val="00961AF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961AFC"/>
  </w:style>
  <w:style w:type="character" w:customStyle="1" w:styleId="ConsNormal0">
    <w:name w:val="ConsNormal Знак"/>
    <w:link w:val="ConsNormal"/>
    <w:locked/>
    <w:rsid w:val="00961AF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2529</Words>
  <Characters>14418</Characters>
  <Application>Microsoft Office Word</Application>
  <DocSecurity>0</DocSecurity>
  <Lines>120</Lines>
  <Paragraphs>33</Paragraphs>
  <ScaleCrop>false</ScaleCrop>
  <Company>administration</Company>
  <LinksUpToDate>false</LinksUpToDate>
  <CharactersWithSpaces>16914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2024-02-28T08:26:00Z</dcterms:created>
  <dcterms:modified xsi:type="dcterms:W3CDTF">2024-02-28T08:27:00Z</dcterms:modified>
</cp:coreProperties>
</file>